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49A54" w14:textId="77777777" w:rsidR="00D93C16" w:rsidRDefault="00D93C16" w:rsidP="00D93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bCs/>
          <w:i/>
          <w:noProof/>
          <w:color w:val="000000"/>
          <w:sz w:val="52"/>
          <w:szCs w:val="52"/>
        </w:rPr>
        <w:drawing>
          <wp:inline distT="0" distB="0" distL="0" distR="0" wp14:anchorId="15E8E4B4" wp14:editId="229A8165">
            <wp:extent cx="1593909" cy="746621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231" cy="7467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E141E8" w14:textId="77777777" w:rsidR="00D93C16" w:rsidRDefault="00D93C16" w:rsidP="00D93C16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52"/>
          <w:szCs w:val="52"/>
        </w:rPr>
      </w:pPr>
    </w:p>
    <w:p w14:paraId="5DAA66BA" w14:textId="77777777" w:rsidR="000E23B8" w:rsidRPr="006A1141" w:rsidRDefault="000E23B8" w:rsidP="000E2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  <w:r w:rsidRPr="006A1141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>Certificate of Participation</w:t>
      </w:r>
    </w:p>
    <w:p w14:paraId="6D33DABD" w14:textId="77777777" w:rsidR="00FB7165" w:rsidRDefault="002939C0" w:rsidP="006A1141">
      <w:pPr>
        <w:pStyle w:val="Default"/>
        <w:jc w:val="center"/>
        <w:rPr>
          <w:rFonts w:eastAsia="Times New Roman"/>
          <w:b/>
          <w:bCs/>
          <w:sz w:val="32"/>
          <w:szCs w:val="32"/>
        </w:rPr>
      </w:pPr>
      <w:r w:rsidRPr="00D93C16">
        <w:rPr>
          <w:rFonts w:eastAsia="Times New Roman"/>
          <w:b/>
          <w:bCs/>
          <w:sz w:val="32"/>
          <w:szCs w:val="32"/>
        </w:rPr>
        <w:t xml:space="preserve">The American Osteopathic Association </w:t>
      </w:r>
      <w:r w:rsidR="00FB7165" w:rsidRPr="00D93C16">
        <w:rPr>
          <w:rFonts w:eastAsia="Times New Roman"/>
          <w:b/>
          <w:bCs/>
          <w:sz w:val="32"/>
          <w:szCs w:val="32"/>
        </w:rPr>
        <w:t xml:space="preserve">certifies that </w:t>
      </w:r>
    </w:p>
    <w:p w14:paraId="795B7772" w14:textId="77777777" w:rsidR="006A1141" w:rsidRPr="006A1141" w:rsidRDefault="006A1141" w:rsidP="006A1141">
      <w:pPr>
        <w:pStyle w:val="Default"/>
        <w:jc w:val="center"/>
        <w:rPr>
          <w:rFonts w:eastAsia="Times New Roman"/>
          <w:b/>
          <w:bCs/>
          <w:sz w:val="32"/>
          <w:szCs w:val="32"/>
        </w:rPr>
      </w:pPr>
    </w:p>
    <w:p w14:paraId="45025B1B" w14:textId="2430E647" w:rsidR="007E73C9" w:rsidRPr="002939C0" w:rsidRDefault="003D1DD9" w:rsidP="007E73C9">
      <w:pPr>
        <w:pStyle w:val="Default"/>
        <w:jc w:val="center"/>
        <w:rPr>
          <w:sz w:val="32"/>
          <w:szCs w:val="32"/>
        </w:rPr>
      </w:pPr>
      <w:r w:rsidRPr="006A1141">
        <w:rPr>
          <w:rFonts w:eastAsia="Times New Roman"/>
          <w:b/>
          <w:bCs/>
          <w:sz w:val="36"/>
          <w:szCs w:val="36"/>
          <w:highlight w:val="yellow"/>
        </w:rPr>
        <w:t>&lt;name</w:t>
      </w:r>
      <w:r w:rsidR="00001611" w:rsidRPr="006A1141">
        <w:rPr>
          <w:rFonts w:eastAsia="Times New Roman"/>
          <w:b/>
          <w:bCs/>
          <w:sz w:val="36"/>
          <w:szCs w:val="36"/>
          <w:highlight w:val="yellow"/>
        </w:rPr>
        <w:t xml:space="preserve"> </w:t>
      </w:r>
      <w:r w:rsidRPr="006A1141">
        <w:rPr>
          <w:rFonts w:eastAsia="Times New Roman"/>
          <w:b/>
          <w:bCs/>
          <w:sz w:val="36"/>
          <w:szCs w:val="36"/>
          <w:highlight w:val="yellow"/>
        </w:rPr>
        <w:t>&gt;</w:t>
      </w:r>
      <w:r w:rsidR="000E23B8" w:rsidRPr="002939C0">
        <w:rPr>
          <w:rFonts w:eastAsia="Times New Roman"/>
        </w:rPr>
        <w:br/>
      </w:r>
      <w:r w:rsidR="000E23B8" w:rsidRPr="002939C0">
        <w:rPr>
          <w:rFonts w:eastAsia="Times New Roman"/>
        </w:rPr>
        <w:br/>
        <w:t xml:space="preserve">has participated in the </w:t>
      </w:r>
      <w:r w:rsidR="008A14EA" w:rsidRPr="00CC5736">
        <w:rPr>
          <w:rFonts w:eastAsia="Times New Roman"/>
          <w:bCs/>
          <w:highlight w:val="yellow"/>
        </w:rPr>
        <w:t>&lt;activity type</w:t>
      </w:r>
      <w:r w:rsidR="008A14EA" w:rsidRPr="00CC5736">
        <w:rPr>
          <w:rFonts w:eastAsia="Times New Roman"/>
          <w:bCs/>
          <w:highlight w:val="yellow"/>
        </w:rPr>
        <w:t>&gt;</w:t>
      </w:r>
      <w:r w:rsidR="008A14EA">
        <w:rPr>
          <w:rFonts w:eastAsia="Times New Roman"/>
        </w:rPr>
        <w:t xml:space="preserve"> activity</w:t>
      </w:r>
      <w:r w:rsidR="00FB7165">
        <w:rPr>
          <w:rFonts w:eastAsia="Times New Roman"/>
        </w:rPr>
        <w:t xml:space="preserve"> titled:</w:t>
      </w:r>
      <w:r w:rsidR="000E23B8" w:rsidRPr="002939C0">
        <w:rPr>
          <w:rFonts w:eastAsia="Times New Roman"/>
        </w:rPr>
        <w:br/>
      </w:r>
    </w:p>
    <w:p w14:paraId="066DFD0B" w14:textId="77777777" w:rsidR="006A7B96" w:rsidRPr="002939C0" w:rsidRDefault="007E73C9" w:rsidP="006A7B9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8200826"/>
      <w:r w:rsidRPr="002939C0">
        <w:rPr>
          <w:rFonts w:ascii="Times New Roman" w:hAnsi="Times New Roman" w:cs="Times New Roman"/>
          <w:sz w:val="32"/>
          <w:szCs w:val="32"/>
        </w:rPr>
        <w:t xml:space="preserve"> </w:t>
      </w:r>
      <w:r w:rsidR="00596E18" w:rsidRPr="002939C0">
        <w:rPr>
          <w:rFonts w:ascii="Times New Roman" w:hAnsi="Times New Roman" w:cs="Times New Roman"/>
          <w:b/>
          <w:sz w:val="32"/>
          <w:szCs w:val="32"/>
          <w:highlight w:val="yellow"/>
        </w:rPr>
        <w:t>&lt; name of conference</w:t>
      </w:r>
      <w:r w:rsidR="00001611">
        <w:rPr>
          <w:rFonts w:ascii="Times New Roman" w:hAnsi="Times New Roman" w:cs="Times New Roman"/>
          <w:b/>
          <w:sz w:val="32"/>
          <w:szCs w:val="32"/>
          <w:highlight w:val="yellow"/>
        </w:rPr>
        <w:t>/activity</w:t>
      </w:r>
      <w:r w:rsidR="00596E18" w:rsidRPr="002939C0">
        <w:rPr>
          <w:rFonts w:ascii="Times New Roman" w:hAnsi="Times New Roman" w:cs="Times New Roman"/>
          <w:b/>
          <w:sz w:val="32"/>
          <w:szCs w:val="32"/>
          <w:highlight w:val="yellow"/>
        </w:rPr>
        <w:t>&gt;</w:t>
      </w:r>
    </w:p>
    <w:p w14:paraId="4491477E" w14:textId="77777777" w:rsidR="00596E18" w:rsidRPr="002939C0" w:rsidRDefault="00596E18" w:rsidP="006A7B96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2939C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&lt;location&gt;</w:t>
      </w:r>
    </w:p>
    <w:p w14:paraId="147084F8" w14:textId="77777777" w:rsidR="006A7B96" w:rsidRPr="002939C0" w:rsidRDefault="00596E18" w:rsidP="006A7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"/>
          <w:szCs w:val="6"/>
          <w:highlight w:val="yellow"/>
        </w:rPr>
      </w:pPr>
      <w:r w:rsidRPr="002939C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&lt;City, State&gt;</w:t>
      </w:r>
    </w:p>
    <w:p w14:paraId="3BA9C98E" w14:textId="77777777" w:rsidR="006A7B96" w:rsidRPr="002939C0" w:rsidRDefault="006A7B96" w:rsidP="006A7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"/>
          <w:szCs w:val="6"/>
          <w:highlight w:val="yellow"/>
        </w:rPr>
      </w:pPr>
      <w:r w:rsidRPr="002939C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14:paraId="7BA60D8C" w14:textId="77777777" w:rsidR="006A7B96" w:rsidRPr="002939C0" w:rsidRDefault="006A7B96" w:rsidP="006A7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6"/>
          <w:szCs w:val="6"/>
          <w:highlight w:val="yellow"/>
        </w:rPr>
      </w:pPr>
    </w:p>
    <w:p w14:paraId="2C62A035" w14:textId="77777777" w:rsidR="00FB7165" w:rsidRDefault="006A7B96" w:rsidP="000C6CD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on </w:t>
      </w:r>
      <w:r w:rsidR="00596E18" w:rsidRPr="002939C0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&lt;Date&gt;</w:t>
      </w:r>
      <w:bookmarkEnd w:id="0"/>
    </w:p>
    <w:p w14:paraId="5EA8DDE7" w14:textId="77777777" w:rsidR="006A1141" w:rsidRPr="000C6CD3" w:rsidRDefault="004A1C92" w:rsidP="000C6CD3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</w:t>
      </w:r>
      <w:r w:rsidR="000F0F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1141" w:rsidRPr="006A11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AMA PRA Category 1 Credits</w:t>
      </w:r>
      <w:proofErr w:type="gramStart"/>
      <w:r w:rsidR="006A1141" w:rsidRPr="006A114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™</w:t>
      </w:r>
      <w:r w:rsidR="006A1141" w:rsidRPr="006A1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awarded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</w:t>
      </w:r>
      <w:r w:rsidRPr="000F0F56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&lt;credits&gt;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Participation is equivalent to the total number of credits claimed.</w:t>
      </w:r>
    </w:p>
    <w:p w14:paraId="0F55E028" w14:textId="77777777" w:rsidR="000E23B8" w:rsidRPr="004A1C92" w:rsidRDefault="000E23B8" w:rsidP="004A1C9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4A1C92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and is awarded ACEP Category 1 credits</w:t>
      </w:r>
    </w:p>
    <w:p w14:paraId="6C850DF5" w14:textId="77777777" w:rsidR="000E23B8" w:rsidRPr="004A1C92" w:rsidRDefault="000E23B8" w:rsidP="004A1C9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4A1C92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and is awarded AOA Category 2-A credits</w:t>
      </w:r>
    </w:p>
    <w:p w14:paraId="47756F62" w14:textId="77777777" w:rsidR="000E23B8" w:rsidRPr="004A1C92" w:rsidRDefault="000E23B8" w:rsidP="004A1C9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4A1C92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and is awarded AOA Category 2-B credits</w:t>
      </w:r>
    </w:p>
    <w:p w14:paraId="7F3ED458" w14:textId="77777777" w:rsidR="000E23B8" w:rsidRPr="004A1C92" w:rsidRDefault="000E23B8" w:rsidP="004A1C92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4A1C92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and is awarded Certificate of Participation credits</w:t>
      </w:r>
    </w:p>
    <w:p w14:paraId="28653AB1" w14:textId="77777777" w:rsidR="000C6CD3" w:rsidRDefault="004A1C92" w:rsidP="004A1C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A1C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This activity has been planned and implemented in accordance with the accreditation requirements and policies of the Accreditation Council for Continuing Medical Education (ACCME) through the joint providership of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American Osteopathic Association (AOA) and </w:t>
      </w:r>
      <w:r w:rsidRPr="004A1C92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 xml:space="preserve">&lt;name of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joint</w:t>
      </w:r>
      <w:r w:rsidRPr="004A1C92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 xml:space="preserve"> provider&gt;.</w:t>
      </w:r>
      <w:r w:rsidRPr="004A1C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The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AOA</w:t>
      </w:r>
      <w:r w:rsidRPr="004A1C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is accredited by the ACCME to provide continuing medical education for physicians</w:t>
      </w:r>
      <w:r w:rsidR="00162E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4E89628E" w14:textId="77777777" w:rsidR="004A1C92" w:rsidRPr="004A1C92" w:rsidRDefault="004A1C92" w:rsidP="004A1C9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796BBA7" w14:textId="203AB9C4" w:rsidR="000C6CD3" w:rsidRPr="000C6CD3" w:rsidRDefault="000C6CD3" w:rsidP="000C6C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C6C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The AOA designates this </w:t>
      </w:r>
      <w:r w:rsidR="008A14EA" w:rsidRPr="00CC5736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&lt;activity type&gt;</w:t>
      </w:r>
      <w:r w:rsidR="008A14EA">
        <w:rPr>
          <w:rFonts w:eastAsia="Times New Roman"/>
        </w:rPr>
        <w:t xml:space="preserve"> </w:t>
      </w:r>
      <w:r w:rsidRPr="000C6C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activity for a maximum of </w:t>
      </w:r>
      <w:r w:rsidRPr="006A1141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</w:rPr>
        <w:t>&lt;credits&gt;</w:t>
      </w:r>
      <w:r w:rsidRPr="000C6C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6CD3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AMA PRA Category 1 Credits™</w:t>
      </w:r>
      <w:r w:rsidRPr="000C6CD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 Physicians should claim only the credit commensurate with the extent of their participation in the activity</w:t>
      </w:r>
    </w:p>
    <w:p w14:paraId="4883E8F1" w14:textId="77777777" w:rsidR="008A14EA" w:rsidRDefault="008A14EA" w:rsidP="00423139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  <w:sectPr w:rsidR="008A14EA" w:rsidSect="00186F27">
          <w:pgSz w:w="15840" w:h="12240" w:orient="landscape"/>
          <w:pgMar w:top="720" w:right="864" w:bottom="720" w:left="864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  <w:docGrid w:linePitch="360"/>
        </w:sectPr>
      </w:pPr>
    </w:p>
    <w:p w14:paraId="3CA9B5E2" w14:textId="3CC0B8F2" w:rsidR="000E23B8" w:rsidRPr="002939C0" w:rsidRDefault="000E23B8" w:rsidP="00423139">
      <w:pPr>
        <w:spacing w:after="0" w:line="240" w:lineRule="auto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  <w:t>ACEP Category I</w:t>
      </w:r>
    </w:p>
    <w:p w14:paraId="55B36C20" w14:textId="77777777" w:rsidR="000E23B8" w:rsidRPr="002939C0" w:rsidRDefault="000E23B8" w:rsidP="000E23B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Approved by the American College of Emergency Physicians for hours of ACEP Category I credit</w:t>
      </w:r>
    </w:p>
    <w:p w14:paraId="5F47FD56" w14:textId="77777777" w:rsidR="000E23B8" w:rsidRPr="002939C0" w:rsidRDefault="000E23B8" w:rsidP="000E2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  <w:t>AOA Category 2-A</w:t>
      </w:r>
    </w:p>
    <w:p w14:paraId="67CEB3CA" w14:textId="77777777" w:rsidR="000E23B8" w:rsidRPr="002939C0" w:rsidRDefault="000E23B8" w:rsidP="000E23B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Approved by the American Osteopathic Association for credit hours of AOA Category 2-A Credit.</w:t>
      </w:r>
    </w:p>
    <w:p w14:paraId="7FD44DA1" w14:textId="77777777" w:rsidR="000E23B8" w:rsidRPr="002939C0" w:rsidRDefault="000E23B8" w:rsidP="000E2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  <w:t>AOA Category 2-B</w:t>
      </w:r>
    </w:p>
    <w:p w14:paraId="0EB3265B" w14:textId="77777777" w:rsidR="000E23B8" w:rsidRPr="002939C0" w:rsidRDefault="000E23B8" w:rsidP="000E23B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>Approved by the American Osteopathic Association for credit hours of AOA Category 2-B Credit.</w:t>
      </w:r>
    </w:p>
    <w:p w14:paraId="09D3371F" w14:textId="77777777" w:rsidR="000E23B8" w:rsidRPr="002939C0" w:rsidRDefault="000E23B8" w:rsidP="000E23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</w:rPr>
        <w:t>Certificate of Participation</w:t>
      </w:r>
    </w:p>
    <w:p w14:paraId="06F64D5F" w14:textId="77777777" w:rsidR="000E23B8" w:rsidRPr="002939C0" w:rsidRDefault="000E23B8" w:rsidP="000E23B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</w:pPr>
      <w:r w:rsidRPr="002939C0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t xml:space="preserve">The Center for Emergency Medical Education (CEME) certifies that Maria Pelucio, MD has participated in the Enduring material titled Working with Midlevel Providers: Role of the Supervising Physician at , , on February 05, 2013 - February 05, 2014. for a maximum of 1.00 </w:t>
      </w:r>
      <w:r w:rsidRPr="002939C0">
        <w:rPr>
          <w:rFonts w:ascii="Times New Roman" w:eastAsia="Times New Roman" w:hAnsi="Times New Roman" w:cs="Times New Roman"/>
          <w:i/>
          <w:iCs/>
          <w:vanish/>
          <w:color w:val="000000"/>
          <w:sz w:val="24"/>
          <w:szCs w:val="24"/>
        </w:rPr>
        <w:t>AMA PRA Category 1 Credits™.</w:t>
      </w:r>
    </w:p>
    <w:p w14:paraId="75F70BF8" w14:textId="2F20BC2B" w:rsidR="008A14EA" w:rsidRDefault="000E23B8" w:rsidP="008A1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A14EA" w:rsidSect="008A14EA">
          <w:type w:val="continuous"/>
          <w:pgSz w:w="15840" w:h="12240" w:orient="landscape"/>
          <w:pgMar w:top="720" w:right="864" w:bottom="720" w:left="864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20"/>
          <w:docGrid w:linePitch="360"/>
        </w:sectPr>
      </w:pPr>
      <w:r w:rsidRPr="002939C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A14EA" w:rsidRPr="002939C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1931E49" w14:textId="5DDAB062" w:rsidR="008A14EA" w:rsidRDefault="008A14EA" w:rsidP="008A1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live activity was co-sponsored by the:</w:t>
      </w:r>
    </w:p>
    <w:p w14:paraId="04207BCA" w14:textId="77777777" w:rsidR="008A14EA" w:rsidRPr="00D93C16" w:rsidRDefault="008A14EA" w:rsidP="008A1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eastAsiaTheme="minorEastAsia" w:hAnsi="Book Antiqua" w:cs="Book Antiqua"/>
          <w:color w:val="000000"/>
          <w:sz w:val="40"/>
          <w:szCs w:val="40"/>
          <w:highlight w:val="yellow"/>
        </w:rPr>
      </w:pPr>
      <w:r w:rsidRPr="00D93C16">
        <w:rPr>
          <w:rFonts w:ascii="Book Antiqua" w:eastAsiaTheme="minorEastAsia" w:hAnsi="Book Antiqua" w:cs="Book Antiqua"/>
          <w:color w:val="000000"/>
          <w:sz w:val="40"/>
          <w:szCs w:val="40"/>
          <w:highlight w:val="yellow"/>
        </w:rPr>
        <w:t>Co-Sponsors</w:t>
      </w:r>
      <w:r w:rsidRPr="006A1141">
        <w:rPr>
          <w:rFonts w:ascii="Book Antiqua" w:eastAsiaTheme="minorEastAsia" w:hAnsi="Book Antiqua" w:cs="Book Antiqua"/>
          <w:color w:val="000000"/>
          <w:sz w:val="40"/>
          <w:szCs w:val="40"/>
          <w:highlight w:val="yellow"/>
        </w:rPr>
        <w:t xml:space="preserve"> logo</w:t>
      </w:r>
      <w:r>
        <w:rPr>
          <w:rFonts w:ascii="Book Antiqua" w:eastAsiaTheme="minorEastAsia" w:hAnsi="Book Antiqua" w:cs="Book Antiqua"/>
          <w:color w:val="000000"/>
          <w:sz w:val="40"/>
          <w:szCs w:val="40"/>
          <w:highlight w:val="yellow"/>
        </w:rPr>
        <w:br/>
      </w:r>
    </w:p>
    <w:p w14:paraId="6D39A29C" w14:textId="77777777" w:rsidR="008A14EA" w:rsidRDefault="008A14EA" w:rsidP="008A14EA">
      <w:pPr>
        <w:spacing w:after="0" w:line="240" w:lineRule="auto"/>
        <w:jc w:val="center"/>
        <w:rPr>
          <w:rFonts w:ascii="Book Antiqua" w:eastAsiaTheme="minorEastAsia" w:hAnsi="Book Antiqua" w:cs="Book Antiqua"/>
          <w:color w:val="000000"/>
          <w:sz w:val="40"/>
          <w:szCs w:val="40"/>
        </w:rPr>
      </w:pPr>
      <w:r w:rsidRPr="006A1141">
        <w:rPr>
          <w:rFonts w:ascii="Book Antiqua" w:eastAsiaTheme="minorEastAsia" w:hAnsi="Book Antiqua" w:cs="Book Antiqua"/>
          <w:color w:val="000000"/>
          <w:sz w:val="40"/>
          <w:szCs w:val="40"/>
          <w:highlight w:val="yellow"/>
        </w:rPr>
        <w:t>Co-Sponsors lo</w:t>
      </w:r>
      <w:r w:rsidRPr="00CC5736">
        <w:rPr>
          <w:rFonts w:ascii="Book Antiqua" w:eastAsiaTheme="minorEastAsia" w:hAnsi="Book Antiqua" w:cs="Book Antiqua"/>
          <w:color w:val="000000"/>
          <w:sz w:val="40"/>
          <w:szCs w:val="40"/>
          <w:highlight w:val="yellow"/>
        </w:rPr>
        <w:t>go</w:t>
      </w:r>
    </w:p>
    <w:p w14:paraId="57203DA5" w14:textId="77777777" w:rsidR="008A14EA" w:rsidRDefault="008A14EA" w:rsidP="008A14EA">
      <w:pPr>
        <w:spacing w:after="0" w:line="240" w:lineRule="auto"/>
        <w:jc w:val="center"/>
        <w:rPr>
          <w:rFonts w:ascii="Book Antiqua" w:eastAsiaTheme="minorEastAsia" w:hAnsi="Book Antiqua" w:cs="Book Antiqua"/>
          <w:color w:val="000000"/>
          <w:sz w:val="40"/>
          <w:szCs w:val="40"/>
        </w:rPr>
      </w:pPr>
    </w:p>
    <w:p w14:paraId="0AE9D044" w14:textId="77777777" w:rsidR="008A14EA" w:rsidRDefault="008A14EA" w:rsidP="008A14EA">
      <w:pPr>
        <w:spacing w:after="0" w:line="240" w:lineRule="auto"/>
        <w:jc w:val="center"/>
        <w:rPr>
          <w:rFonts w:ascii="Book Antiqua" w:eastAsiaTheme="minorEastAsia" w:hAnsi="Book Antiqua" w:cs="Book Antiqua"/>
          <w:color w:val="000000"/>
          <w:sz w:val="40"/>
          <w:szCs w:val="40"/>
        </w:rPr>
      </w:pPr>
    </w:p>
    <w:p w14:paraId="46E774B4" w14:textId="77777777" w:rsidR="008A14EA" w:rsidRDefault="008A14EA" w:rsidP="008A14EA">
      <w:pPr>
        <w:spacing w:after="0" w:line="240" w:lineRule="auto"/>
        <w:ind w:left="720" w:firstLine="720"/>
        <w:jc w:val="center"/>
        <w:rPr>
          <w:rFonts w:ascii="Book Antiqua" w:eastAsiaTheme="minorEastAsia" w:hAnsi="Book Antiqua" w:cs="Book Antiqua"/>
          <w:color w:val="000000"/>
          <w:sz w:val="40"/>
          <w:szCs w:val="40"/>
        </w:rPr>
      </w:pPr>
      <w:r>
        <w:rPr>
          <w:rFonts w:ascii="Book Antiqua" w:eastAsiaTheme="minorEastAsia" w:hAnsi="Book Antiqua" w:cs="Book Antiqua"/>
          <w:color w:val="000000"/>
          <w:sz w:val="40"/>
          <w:szCs w:val="40"/>
        </w:rPr>
        <w:t>__________________________</w:t>
      </w:r>
    </w:p>
    <w:p w14:paraId="3874F97A" w14:textId="77777777" w:rsidR="008A14EA" w:rsidRPr="00CC5736" w:rsidRDefault="008A14EA" w:rsidP="008A14EA">
      <w:pPr>
        <w:spacing w:after="0" w:line="240" w:lineRule="auto"/>
        <w:ind w:left="720" w:firstLine="720"/>
        <w:jc w:val="center"/>
        <w:rPr>
          <w:rFonts w:ascii="Book Antiqua" w:eastAsiaTheme="minorEastAsia" w:hAnsi="Book Antiqua" w:cs="Book Antiqua"/>
          <w:color w:val="000000"/>
          <w:sz w:val="20"/>
          <w:szCs w:val="20"/>
        </w:rPr>
      </w:pPr>
      <w:r w:rsidRPr="00CC5736">
        <w:rPr>
          <w:rFonts w:ascii="Book Antiqua" w:eastAsiaTheme="minorEastAsia" w:hAnsi="Book Antiqua" w:cs="Book Antiqua"/>
          <w:color w:val="000000"/>
          <w:sz w:val="20"/>
          <w:szCs w:val="20"/>
        </w:rPr>
        <w:t>Signature of Program/Activity Chair</w:t>
      </w:r>
      <w:r>
        <w:rPr>
          <w:rFonts w:ascii="Book Antiqua" w:eastAsiaTheme="minorEastAsia" w:hAnsi="Book Antiqua" w:cs="Book Antiqua"/>
          <w:color w:val="000000"/>
          <w:sz w:val="20"/>
          <w:szCs w:val="20"/>
        </w:rPr>
        <w:t xml:space="preserve"> &amp; Printed Name</w:t>
      </w:r>
    </w:p>
    <w:p w14:paraId="7A93A039" w14:textId="77777777" w:rsidR="008A14EA" w:rsidRDefault="008A14EA" w:rsidP="008A14EA">
      <w:pPr>
        <w:spacing w:after="0" w:line="240" w:lineRule="auto"/>
        <w:ind w:left="720" w:firstLine="720"/>
        <w:jc w:val="center"/>
        <w:rPr>
          <w:rFonts w:ascii="Book Antiqua" w:eastAsiaTheme="minorEastAsia" w:hAnsi="Book Antiqua" w:cs="Book Antiqua"/>
          <w:color w:val="000000"/>
          <w:sz w:val="40"/>
          <w:szCs w:val="40"/>
        </w:rPr>
      </w:pPr>
    </w:p>
    <w:p w14:paraId="29AD9B03" w14:textId="77777777" w:rsidR="008A14EA" w:rsidRDefault="008A14EA" w:rsidP="008A14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A14EA" w:rsidSect="008A14EA">
      <w:type w:val="continuous"/>
      <w:pgSz w:w="15840" w:h="12240" w:orient="landscape"/>
      <w:pgMar w:top="720" w:right="864" w:bottom="720" w:left="864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3B8"/>
    <w:rsid w:val="00001611"/>
    <w:rsid w:val="0002106E"/>
    <w:rsid w:val="00053D80"/>
    <w:rsid w:val="00086DEE"/>
    <w:rsid w:val="000C6CD3"/>
    <w:rsid w:val="000E23B8"/>
    <w:rsid w:val="000F0F56"/>
    <w:rsid w:val="00104677"/>
    <w:rsid w:val="00162E52"/>
    <w:rsid w:val="00164973"/>
    <w:rsid w:val="00186F27"/>
    <w:rsid w:val="002341AE"/>
    <w:rsid w:val="0028390F"/>
    <w:rsid w:val="002939C0"/>
    <w:rsid w:val="002D67B0"/>
    <w:rsid w:val="003478ED"/>
    <w:rsid w:val="003D1DD9"/>
    <w:rsid w:val="00423139"/>
    <w:rsid w:val="00470D02"/>
    <w:rsid w:val="004A1C92"/>
    <w:rsid w:val="004B565C"/>
    <w:rsid w:val="00573A2B"/>
    <w:rsid w:val="00596E18"/>
    <w:rsid w:val="006258A1"/>
    <w:rsid w:val="006A1141"/>
    <w:rsid w:val="006A7B96"/>
    <w:rsid w:val="007E73C9"/>
    <w:rsid w:val="00892D9F"/>
    <w:rsid w:val="008A14EA"/>
    <w:rsid w:val="009266F0"/>
    <w:rsid w:val="00960A38"/>
    <w:rsid w:val="009E4031"/>
    <w:rsid w:val="00A624D4"/>
    <w:rsid w:val="00B06EF5"/>
    <w:rsid w:val="00C636C5"/>
    <w:rsid w:val="00C67494"/>
    <w:rsid w:val="00C83283"/>
    <w:rsid w:val="00D21BEE"/>
    <w:rsid w:val="00D57DBB"/>
    <w:rsid w:val="00D93C16"/>
    <w:rsid w:val="00DB7FAA"/>
    <w:rsid w:val="00F10FE5"/>
    <w:rsid w:val="00FB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6866B"/>
  <w15:docId w15:val="{332FF15B-6185-48C1-9499-3C59EC63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3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73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3C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1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8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5E683-115F-4329-A7D7-22EBDE89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bpfouts</dc:creator>
  <cp:lastModifiedBy>Kaiser, Alanna</cp:lastModifiedBy>
  <cp:revision>2</cp:revision>
  <dcterms:created xsi:type="dcterms:W3CDTF">2021-01-06T15:01:00Z</dcterms:created>
  <dcterms:modified xsi:type="dcterms:W3CDTF">2021-01-06T15:01:00Z</dcterms:modified>
</cp:coreProperties>
</file>